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CF9" w:rsidRPr="00264A59" w:rsidRDefault="00DB3CF9" w:rsidP="00264A59">
      <w:pPr>
        <w:jc w:val="center"/>
        <w:rPr>
          <w:sz w:val="28"/>
          <w:u w:val="single"/>
        </w:rPr>
      </w:pPr>
      <w:r w:rsidRPr="00264A59">
        <w:rPr>
          <w:sz w:val="28"/>
          <w:u w:val="single"/>
        </w:rPr>
        <w:t>KS2</w:t>
      </w:r>
      <w:r w:rsidR="00264A59" w:rsidRPr="00264A59">
        <w:rPr>
          <w:sz w:val="28"/>
          <w:u w:val="single"/>
        </w:rPr>
        <w:t xml:space="preserve"> </w:t>
      </w:r>
      <w:r w:rsidRPr="00264A59">
        <w:rPr>
          <w:sz w:val="28"/>
          <w:u w:val="single"/>
        </w:rPr>
        <w:t>Unit – Christianity</w:t>
      </w:r>
    </w:p>
    <w:p w:rsidR="00264A59" w:rsidRDefault="00264A59" w:rsidP="00DB3CF9"/>
    <w:p w:rsidR="00DB3CF9" w:rsidRPr="00264A59" w:rsidRDefault="00DB3CF9" w:rsidP="00DB3CF9">
      <w:pPr>
        <w:rPr>
          <w:sz w:val="24"/>
          <w:u w:val="single"/>
        </w:rPr>
      </w:pPr>
      <w:r w:rsidRPr="00264A59">
        <w:rPr>
          <w:sz w:val="24"/>
          <w:u w:val="single"/>
        </w:rPr>
        <w:t>Being Human</w:t>
      </w:r>
    </w:p>
    <w:p w:rsidR="00BE5D27" w:rsidRDefault="00F772FA" w:rsidP="00264A59">
      <w:pPr>
        <w:pStyle w:val="ListParagraph"/>
        <w:numPr>
          <w:ilvl w:val="0"/>
          <w:numId w:val="1"/>
        </w:numPr>
      </w:pPr>
      <w:r w:rsidRPr="00F772FA">
        <w:t>Human beings as made in the</w:t>
      </w:r>
      <w:r w:rsidR="008768E8">
        <w:t xml:space="preserve"> image of God (Genesis 1:26-27).</w:t>
      </w:r>
    </w:p>
    <w:p w:rsidR="00BE5D27" w:rsidRDefault="00F772FA" w:rsidP="00264A59">
      <w:pPr>
        <w:pStyle w:val="ListParagraph"/>
        <w:numPr>
          <w:ilvl w:val="0"/>
          <w:numId w:val="1"/>
        </w:numPr>
      </w:pPr>
      <w:r w:rsidRPr="00F772FA">
        <w:t>The Ten Commandments (Exodus 20:1-17; Deuteronomy 5:6-21): what are they? Who wrote them? When? Why? What happened before th</w:t>
      </w:r>
      <w:bookmarkStart w:id="0" w:name="_GoBack"/>
      <w:bookmarkEnd w:id="0"/>
      <w:r w:rsidRPr="00F772FA">
        <w:t xml:space="preserve">is? </w:t>
      </w:r>
    </w:p>
    <w:p w:rsidR="00BE5D27" w:rsidRDefault="00F772FA" w:rsidP="00264A59">
      <w:pPr>
        <w:pStyle w:val="ListParagraph"/>
        <w:numPr>
          <w:ilvl w:val="0"/>
          <w:numId w:val="1"/>
        </w:numPr>
      </w:pPr>
      <w:r w:rsidRPr="00F772FA">
        <w:t xml:space="preserve">The Greatest Commandment (Mark 12:30-31) – where else does this text appear in the Bible? (e.g. Leviticus 19:18); how easy is it to always show love? Should you love everyone? </w:t>
      </w:r>
    </w:p>
    <w:p w:rsidR="00DB3CF9" w:rsidRDefault="00F772FA" w:rsidP="00264A59">
      <w:pPr>
        <w:pStyle w:val="ListParagraph"/>
        <w:numPr>
          <w:ilvl w:val="0"/>
          <w:numId w:val="1"/>
        </w:numPr>
      </w:pPr>
      <w:r w:rsidRPr="00F772FA">
        <w:t xml:space="preserve">Contemporary examples of Christians living by these teachings, e.g. Christian Aid, </w:t>
      </w:r>
      <w:proofErr w:type="spellStart"/>
      <w:r w:rsidRPr="00F772FA">
        <w:t>Tearfund</w:t>
      </w:r>
      <w:proofErr w:type="spellEnd"/>
      <w:r w:rsidRPr="00F772FA">
        <w:t>, Street Pastors, Archbis</w:t>
      </w:r>
      <w:r w:rsidR="008768E8">
        <w:t xml:space="preserve">hop Justin </w:t>
      </w:r>
      <w:proofErr w:type="spellStart"/>
      <w:r w:rsidR="008768E8">
        <w:t>Welby</w:t>
      </w:r>
      <w:proofErr w:type="spellEnd"/>
      <w:r w:rsidR="008768E8">
        <w:t xml:space="preserve">, Pope Francis etc. </w:t>
      </w:r>
    </w:p>
    <w:p w:rsidR="00F772FA" w:rsidRDefault="00F772FA" w:rsidP="00DB3CF9"/>
    <w:p w:rsidR="00F772FA" w:rsidRPr="00264A59" w:rsidRDefault="00F772FA" w:rsidP="00DB3CF9">
      <w:pPr>
        <w:rPr>
          <w:sz w:val="24"/>
          <w:u w:val="single"/>
        </w:rPr>
      </w:pPr>
      <w:r w:rsidRPr="00264A59">
        <w:rPr>
          <w:sz w:val="24"/>
          <w:u w:val="single"/>
        </w:rPr>
        <w:t xml:space="preserve">Community </w:t>
      </w:r>
    </w:p>
    <w:p w:rsidR="00BE5D27" w:rsidRDefault="00F772FA" w:rsidP="00264A59">
      <w:pPr>
        <w:pStyle w:val="ListParagraph"/>
        <w:numPr>
          <w:ilvl w:val="0"/>
          <w:numId w:val="2"/>
        </w:numPr>
      </w:pPr>
      <w:r w:rsidRPr="00F772FA">
        <w:t>The church as the community o</w:t>
      </w:r>
      <w:r w:rsidR="00206CCE">
        <w:t>f Christians, not the building.</w:t>
      </w:r>
    </w:p>
    <w:p w:rsidR="00BE5D27" w:rsidRDefault="00F772FA" w:rsidP="00264A59">
      <w:pPr>
        <w:pStyle w:val="ListParagraph"/>
        <w:numPr>
          <w:ilvl w:val="0"/>
          <w:numId w:val="2"/>
        </w:numPr>
      </w:pPr>
      <w:r w:rsidRPr="00F772FA">
        <w:t>Different d</w:t>
      </w:r>
      <w:r w:rsidR="00206CCE">
        <w:t xml:space="preserve">enominations of Christianity – similarities and differences. </w:t>
      </w:r>
    </w:p>
    <w:p w:rsidR="00F772FA" w:rsidRDefault="00F772FA" w:rsidP="00264A59">
      <w:pPr>
        <w:pStyle w:val="ListParagraph"/>
        <w:numPr>
          <w:ilvl w:val="0"/>
          <w:numId w:val="2"/>
        </w:numPr>
      </w:pPr>
      <w:r w:rsidRPr="00F772FA">
        <w:t>The importance of communal events, e.g. festivals, Holy Communion, regular worship, pr</w:t>
      </w:r>
      <w:r w:rsidR="00FE3704">
        <w:t>ayer, key rites of passage.</w:t>
      </w:r>
    </w:p>
    <w:p w:rsidR="00F772FA" w:rsidRDefault="00F772FA" w:rsidP="00DB3CF9"/>
    <w:p w:rsidR="00F772FA" w:rsidRPr="00264A59" w:rsidRDefault="00F772FA" w:rsidP="00DB3CF9">
      <w:pPr>
        <w:rPr>
          <w:sz w:val="24"/>
          <w:u w:val="single"/>
        </w:rPr>
      </w:pPr>
      <w:r w:rsidRPr="00264A59">
        <w:rPr>
          <w:sz w:val="24"/>
          <w:u w:val="single"/>
        </w:rPr>
        <w:t>God</w:t>
      </w:r>
    </w:p>
    <w:p w:rsidR="00BE5D27" w:rsidRDefault="00F772FA" w:rsidP="00264A59">
      <w:pPr>
        <w:pStyle w:val="ListParagraph"/>
        <w:numPr>
          <w:ilvl w:val="0"/>
          <w:numId w:val="3"/>
        </w:numPr>
      </w:pPr>
      <w:r w:rsidRPr="00F772FA">
        <w:t xml:space="preserve">Belief in one God, the Father, Son </w:t>
      </w:r>
      <w:r w:rsidR="007C6FEB">
        <w:t>and Holy Spirit (the Trinity) and examples of this in the Bible.</w:t>
      </w:r>
    </w:p>
    <w:p w:rsidR="00BE5D27" w:rsidRDefault="00F772FA" w:rsidP="00264A59">
      <w:pPr>
        <w:pStyle w:val="ListParagraph"/>
        <w:numPr>
          <w:ilvl w:val="0"/>
          <w:numId w:val="3"/>
        </w:numPr>
      </w:pPr>
      <w:r w:rsidRPr="00F772FA">
        <w:t>Holy Communion – a shared meal modelled on the last meal Jesus shared with his</w:t>
      </w:r>
      <w:r w:rsidR="007C6FEB">
        <w:t xml:space="preserve"> friends (the Last Supper).</w:t>
      </w:r>
    </w:p>
    <w:p w:rsidR="00F772FA" w:rsidRPr="00F772FA" w:rsidRDefault="00F772FA" w:rsidP="00264A59">
      <w:pPr>
        <w:pStyle w:val="ListParagraph"/>
        <w:numPr>
          <w:ilvl w:val="0"/>
          <w:numId w:val="3"/>
        </w:numPr>
      </w:pPr>
      <w:r w:rsidRPr="00F772FA">
        <w:t>Examples of Trinitarian language in Christian worship, e.g. the texts used on Trin</w:t>
      </w:r>
      <w:r w:rsidR="007C6FEB">
        <w:t>ity Sunday, e.g. Matthew 28:19.</w:t>
      </w:r>
    </w:p>
    <w:p w:rsidR="00AD7C17" w:rsidRDefault="00992FDF"/>
    <w:p w:rsidR="00F772FA" w:rsidRPr="00264A59" w:rsidRDefault="00F772FA">
      <w:pPr>
        <w:rPr>
          <w:sz w:val="24"/>
          <w:u w:val="single"/>
        </w:rPr>
      </w:pPr>
      <w:r w:rsidRPr="00264A59">
        <w:rPr>
          <w:sz w:val="24"/>
          <w:u w:val="single"/>
        </w:rPr>
        <w:t>Life Journey</w:t>
      </w:r>
    </w:p>
    <w:p w:rsidR="00BE5D27" w:rsidRDefault="00F772FA" w:rsidP="00264A59">
      <w:pPr>
        <w:pStyle w:val="ListParagraph"/>
        <w:numPr>
          <w:ilvl w:val="0"/>
          <w:numId w:val="4"/>
        </w:numPr>
      </w:pPr>
      <w:r w:rsidRPr="00F772FA">
        <w:t>Birth (baptism – key features, ways in which it is done differently in different denominations of Christianity, ways in which it connects to Christian beliefs about God, the world and human beings)</w:t>
      </w:r>
      <w:r w:rsidR="00264A59">
        <w:t>.</w:t>
      </w:r>
    </w:p>
    <w:p w:rsidR="00BE5D27" w:rsidRDefault="00F772FA" w:rsidP="00264A59">
      <w:pPr>
        <w:pStyle w:val="ListParagraph"/>
        <w:numPr>
          <w:ilvl w:val="0"/>
          <w:numId w:val="4"/>
        </w:numPr>
      </w:pPr>
      <w:r w:rsidRPr="00F772FA">
        <w:t>Initiation (confirmation – key features, ways in which it is done differently in different denominations of Christianity, ways in which it connects to Christian beliefs about God, the world and human beings)</w:t>
      </w:r>
      <w:r w:rsidR="00264A59">
        <w:t>.</w:t>
      </w:r>
      <w:r w:rsidRPr="00F772FA">
        <w:t xml:space="preserve"> </w:t>
      </w:r>
    </w:p>
    <w:p w:rsidR="00BE5D27" w:rsidRDefault="00F772FA" w:rsidP="00264A59">
      <w:pPr>
        <w:pStyle w:val="ListParagraph"/>
        <w:numPr>
          <w:ilvl w:val="0"/>
          <w:numId w:val="4"/>
        </w:numPr>
      </w:pPr>
      <w:r w:rsidRPr="00F772FA">
        <w:t>Marriage (key features, ways in which it is done differently in different denominations of Christianity, ways in which it connects to Christian beliefs about God, the world and human beings)</w:t>
      </w:r>
      <w:r w:rsidR="00264A59">
        <w:t>.</w:t>
      </w:r>
    </w:p>
    <w:p w:rsidR="00F772FA" w:rsidRDefault="00F772FA" w:rsidP="00264A59">
      <w:pPr>
        <w:pStyle w:val="ListParagraph"/>
        <w:numPr>
          <w:ilvl w:val="0"/>
          <w:numId w:val="4"/>
        </w:numPr>
      </w:pPr>
      <w:r w:rsidRPr="00F772FA">
        <w:t>Death (funerals - key features, ways in which it is done differently in different denominations of Christianity, ways in which it connects to Christian beliefs about God, the world and human beings)</w:t>
      </w:r>
      <w:r w:rsidR="00264A59">
        <w:t>.</w:t>
      </w:r>
    </w:p>
    <w:p w:rsidR="00065274" w:rsidRDefault="00065274" w:rsidP="00065274">
      <w:pPr>
        <w:jc w:val="center"/>
      </w:pPr>
    </w:p>
    <w:p w:rsidR="00065274" w:rsidRPr="00D721FC" w:rsidRDefault="00065274" w:rsidP="00065274">
      <w:pPr>
        <w:jc w:val="center"/>
      </w:pPr>
      <w:r>
        <w:lastRenderedPageBreak/>
        <w:t xml:space="preserve">For further subject knowledge, please visit: </w:t>
      </w:r>
      <w:hyperlink r:id="rId7" w:history="1">
        <w:r w:rsidRPr="00E30E67">
          <w:rPr>
            <w:rStyle w:val="Hyperlink"/>
          </w:rPr>
          <w:t>https://lincolndiocesaneducation.com/religious-education/lincolnshire-locally-agreed-syllabus-for-re-2018/ks2/</w:t>
        </w:r>
      </w:hyperlink>
    </w:p>
    <w:p w:rsidR="00065274" w:rsidRDefault="00065274"/>
    <w:sectPr w:rsidR="00065274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1369" w:rsidRDefault="00C51369" w:rsidP="00C51369">
      <w:pPr>
        <w:spacing w:after="0" w:line="240" w:lineRule="auto"/>
      </w:pPr>
      <w:r>
        <w:separator/>
      </w:r>
    </w:p>
  </w:endnote>
  <w:endnote w:type="continuationSeparator" w:id="0">
    <w:p w:rsidR="00C51369" w:rsidRDefault="00C51369" w:rsidP="00C51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1369" w:rsidRDefault="00C51369" w:rsidP="00C51369">
      <w:pPr>
        <w:spacing w:after="0" w:line="240" w:lineRule="auto"/>
      </w:pPr>
      <w:r>
        <w:separator/>
      </w:r>
    </w:p>
  </w:footnote>
  <w:footnote w:type="continuationSeparator" w:id="0">
    <w:p w:rsidR="00C51369" w:rsidRDefault="00C51369" w:rsidP="00C513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369" w:rsidRDefault="00992FD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41718A26" wp14:editId="3BCDA1A8">
          <wp:simplePos x="0" y="0"/>
          <wp:positionH relativeFrom="column">
            <wp:posOffset>5391150</wp:posOffset>
          </wp:positionH>
          <wp:positionV relativeFrom="paragraph">
            <wp:posOffset>-230505</wp:posOffset>
          </wp:positionV>
          <wp:extent cx="942975" cy="1073785"/>
          <wp:effectExtent l="0" t="0" r="9525" b="0"/>
          <wp:wrapTight wrapText="bothSides">
            <wp:wrapPolygon edited="0">
              <wp:start x="0" y="0"/>
              <wp:lineTo x="0" y="21076"/>
              <wp:lineTo x="21382" y="21076"/>
              <wp:lineTo x="21382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1073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605427A1" wp14:editId="17813EA8">
          <wp:simplePos x="0" y="0"/>
          <wp:positionH relativeFrom="column">
            <wp:posOffset>-619125</wp:posOffset>
          </wp:positionH>
          <wp:positionV relativeFrom="paragraph">
            <wp:posOffset>-220980</wp:posOffset>
          </wp:positionV>
          <wp:extent cx="820420" cy="1038225"/>
          <wp:effectExtent l="0" t="0" r="0" b="9525"/>
          <wp:wrapTight wrapText="bothSides">
            <wp:wrapPolygon edited="0">
              <wp:start x="0" y="0"/>
              <wp:lineTo x="0" y="21402"/>
              <wp:lineTo x="21065" y="21402"/>
              <wp:lineTo x="21065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0420" cy="1038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5D49F0"/>
    <w:multiLevelType w:val="hybridMultilevel"/>
    <w:tmpl w:val="E788D2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952DBC"/>
    <w:multiLevelType w:val="hybridMultilevel"/>
    <w:tmpl w:val="685267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E95072"/>
    <w:multiLevelType w:val="hybridMultilevel"/>
    <w:tmpl w:val="E7C059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E26BAF"/>
    <w:multiLevelType w:val="hybridMultilevel"/>
    <w:tmpl w:val="B25C15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915454"/>
    <w:multiLevelType w:val="hybridMultilevel"/>
    <w:tmpl w:val="DE2A72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CF9"/>
    <w:rsid w:val="00065274"/>
    <w:rsid w:val="00206CCE"/>
    <w:rsid w:val="00264A59"/>
    <w:rsid w:val="007C6FEB"/>
    <w:rsid w:val="008768E8"/>
    <w:rsid w:val="00992FDF"/>
    <w:rsid w:val="00A16BC7"/>
    <w:rsid w:val="00A50EC4"/>
    <w:rsid w:val="00BE5D27"/>
    <w:rsid w:val="00C51369"/>
    <w:rsid w:val="00DB3CF9"/>
    <w:rsid w:val="00F772FA"/>
    <w:rsid w:val="00FE3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B4436"/>
  <w15:chartTrackingRefBased/>
  <w15:docId w15:val="{99A81F79-DE83-4DB3-BE4B-07B94C181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527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64A5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513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1369"/>
  </w:style>
  <w:style w:type="paragraph" w:styleId="Footer">
    <w:name w:val="footer"/>
    <w:basedOn w:val="Normal"/>
    <w:link w:val="FooterChar"/>
    <w:uiPriority w:val="99"/>
    <w:unhideWhenUsed/>
    <w:rsid w:val="00C513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13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incolndiocesaneducation.com/religious-education/lincolnshire-locally-agreed-syllabus-for-re-2018/ks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Pegg</dc:creator>
  <cp:keywords/>
  <dc:description/>
  <cp:lastModifiedBy>Shannon Pegg</cp:lastModifiedBy>
  <cp:revision>11</cp:revision>
  <dcterms:created xsi:type="dcterms:W3CDTF">2019-11-06T16:26:00Z</dcterms:created>
  <dcterms:modified xsi:type="dcterms:W3CDTF">2019-11-07T08:22:00Z</dcterms:modified>
</cp:coreProperties>
</file>